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Forma, contenido y lugar de la presentación de las quejas y reclamaciones.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Tramitación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Finalización y notificación.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RECLAMACIONES OFICIALES Y NO OFICIALES.</w:t>
      </w:r>
    </w:p>
    <w:tbl>
      <w:tblGrid>
        <w:gridCol w:w="467200" w:type="dxa"/>
        <w:gridCol w:w="485400" w:type="dxa"/>
        <w:gridCol w:w="334300" w:type="dxa"/>
        <w:gridCol w:w="226800" w:type="dxa"/>
        <w:gridCol w:w="431700" w:type="dxa"/>
      </w:tblGrid>
      <w:tblPr>
        <w:tblW w:w="461150" w:type="pct"/>
        <w:tblLayout w:type="autofit"/>
        <w:bidiVisual w:val="0"/>
      </w:tblPr>
      <w:tr>
        <w:trPr>
          <w:tblHeader w:val="1"/>
        </w:trPr>
        <w:tc>
          <w:tcPr>
            <w:tcW w:w="467200" w:type="pct"/>
          </w:tcPr>
          <w:p>
            <w:pPr/>
            <w:r>
              <w:rPr/>
              <w:t xml:space="preserve">Nª de reclamación</w:t>
            </w:r>
          </w:p>
        </w:tc>
        <w:tc>
          <w:tcPr>
            <w:tcW w:w="485400" w:type="pct"/>
          </w:tcPr>
          <w:p>
            <w:pPr/>
            <w:r>
              <w:rPr/>
              <w:t xml:space="preserve">Oficial / Interna</w:t>
            </w:r>
          </w:p>
        </w:tc>
        <w:tc>
          <w:tcPr>
            <w:tcW w:w="334300" w:type="pct"/>
          </w:tcPr>
          <w:p>
            <w:pPr/>
            <w:r>
              <w:rPr/>
              <w:t xml:space="preserve">Motivo</w:t>
            </w:r>
          </w:p>
        </w:tc>
        <w:tc>
          <w:tcPr>
            <w:tcW w:w="226800" w:type="pct"/>
          </w:tcPr>
          <w:p>
            <w:pPr/>
            <w:r>
              <w:rPr/>
              <w:t xml:space="preserve">Servicios Implicados</w:t>
            </w:r>
          </w:p>
        </w:tc>
        <w:tc>
          <w:tcPr>
            <w:tcW w:w="431700" w:type="pct"/>
          </w:tcPr>
          <w:p>
            <w:pPr/>
            <w:r>
              <w:rPr/>
              <w:t xml:space="preserve">Medidas Adoptadas</w:t>
            </w:r>
          </w:p>
        </w:tc>
      </w:tr>
      <w:tr>
        <w:trPr/>
        <w:tc>
          <w:tcPr>
            <w:tcW w:w="467200" w:type="pct"/>
          </w:tcPr>
          <w:p>
            <w:pPr/>
          </w:p>
        </w:tc>
        <w:tc>
          <w:tcPr>
            <w:tcW w:w="485400" w:type="pct"/>
          </w:tcPr>
          <w:p>
            <w:pPr/>
          </w:p>
        </w:tc>
        <w:tc>
          <w:tcPr>
            <w:tcW w:w="334300" w:type="pct"/>
          </w:tcPr>
          <w:p>
            <w:pPr/>
            <w:r>
              <w:rPr/>
              <w:t xml:space="preserve"> </w:t>
            </w:r>
          </w:p>
        </w:tc>
        <w:tc>
          <w:tcPr>
            <w:tcW w:w="226800" w:type="pct"/>
          </w:tcPr>
          <w:p>
            <w:pPr/>
            <w:r>
              <w:rPr/>
              <w:t xml:space="preserve"> </w:t>
            </w:r>
          </w:p>
        </w:tc>
        <w:tc>
          <w:tcPr>
            <w:tcW w:w="43170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SUGERENCIAS RECIBIDAS</w:t>
      </w:r>
    </w:p>
    <w:tbl>
      <w:tblGrid>
        <w:gridCol w:w="21850" w:type="dxa"/>
        <w:gridCol w:w="321600" w:type="dxa"/>
        <w:gridCol w:w="443450" w:type="dxa"/>
        <w:gridCol w:w="226800" w:type="dxa"/>
        <w:gridCol w:w="431700" w:type="dxa"/>
      </w:tblGrid>
      <w:tblPr>
        <w:tblW w:w="461150" w:type="pct"/>
        <w:tblLayout w:type="autofit"/>
        <w:bidiVisual w:val="0"/>
      </w:tblPr>
      <w:tr>
        <w:trPr>
          <w:tblHeader w:val="1"/>
        </w:trPr>
        <w:tc>
          <w:tcPr>
            <w:tcW w:w="21850" w:type="pct"/>
          </w:tcPr>
          <w:p>
            <w:pPr/>
            <w:r>
              <w:rPr/>
              <w:t xml:space="preserve">Nª de sugerencia</w:t>
            </w:r>
          </w:p>
        </w:tc>
        <w:tc>
          <w:tcPr>
            <w:tcW w:w="321600" w:type="pct"/>
          </w:tcPr>
          <w:p>
            <w:pPr/>
            <w:r>
              <w:rPr/>
              <w:t xml:space="preserve">Oficial / Interna</w:t>
            </w:r>
          </w:p>
        </w:tc>
        <w:tc>
          <w:tcPr>
            <w:tcW w:w="443450" w:type="pct"/>
          </w:tcPr>
          <w:p>
            <w:pPr/>
            <w:r>
              <w:rPr/>
              <w:t xml:space="preserve">Motivo</w:t>
            </w:r>
          </w:p>
        </w:tc>
        <w:tc>
          <w:tcPr>
            <w:tcW w:w="226800" w:type="pct"/>
          </w:tcPr>
          <w:p>
            <w:pPr/>
            <w:r>
              <w:rPr/>
              <w:t xml:space="preserve">Servicios Implicados</w:t>
            </w:r>
          </w:p>
        </w:tc>
        <w:tc>
          <w:tcPr>
            <w:tcW w:w="431700" w:type="pct"/>
          </w:tcPr>
          <w:p>
            <w:pPr/>
            <w:r>
              <w:rPr/>
              <w:t xml:space="preserve">Medidas Adoptadas</w:t>
            </w:r>
          </w:p>
        </w:tc>
      </w:tr>
      <w:tr>
        <w:trPr/>
        <w:tc>
          <w:tcPr>
            <w:tcW w:w="21850" w:type="pct"/>
          </w:tcPr>
          <w:p>
            <w:pPr/>
          </w:p>
        </w:tc>
        <w:tc>
          <w:tcPr>
            <w:tcW w:w="321600" w:type="pct"/>
          </w:tcPr>
          <w:p>
            <w:pPr/>
          </w:p>
        </w:tc>
        <w:tc>
          <w:tcPr>
            <w:tcW w:w="443450" w:type="pct"/>
          </w:tcPr>
          <w:p>
            <w:pPr/>
            <w:r>
              <w:rPr/>
              <w:t xml:space="preserve"> </w:t>
            </w:r>
          </w:p>
        </w:tc>
        <w:tc>
          <w:tcPr>
            <w:tcW w:w="226800" w:type="pct"/>
          </w:tcPr>
          <w:p>
            <w:pPr/>
            <w:r>
              <w:rPr/>
              <w:t xml:space="preserve"> </w:t>
            </w:r>
          </w:p>
        </w:tc>
        <w:tc>
          <w:tcPr>
            <w:tcW w:w="43170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En los años 2022, 2023, 2024 ni 2025 no se tienen reclamaciones por escrito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2026-09-25T02:33:47+00:00</dcterms:created>
  <dcterms:modified xsi:type="dcterms:W3CDTF">2026-09-25T02:33:47+00:00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