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33950" w:type="dxa"/>
        <w:gridCol w:w="433950" w:type="dxa"/>
        <w:gridCol w:w="220750" w:type="dxa"/>
        <w:gridCol w:w="41140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433950" w:type="pct"/>
          </w:tcPr>
          <w:p>
            <w:pPr/>
            <w:r>
              <w:rPr/>
              <w:t xml:space="preserve">Año</w:t>
            </w:r>
          </w:p>
        </w:tc>
        <w:tc>
          <w:tcPr>
            <w:tcW w:w="433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0750" w:type="pct"/>
          </w:tcPr>
          <w:p>
            <w:pPr/>
            <w:r>
              <w:rPr/>
              <w:t xml:space="preserve">PDF</w:t>
            </w:r>
          </w:p>
        </w:tc>
        <w:tc>
          <w:tcPr>
            <w:tcW w:w="411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CED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Tríptico objetivos, derechos y deberes Residencia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2025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Cartera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  <w:tr>
        <w:trPr/>
        <w:tc>
          <w:tcPr>
            <w:tcW w:w="433950" w:type="pct"/>
          </w:tcPr>
          <w:p>
            <w:pPr/>
            <w:r>
              <w:rPr/>
              <w:t xml:space="preserve">2022, 2023 y 2024</w:t>
            </w:r>
          </w:p>
        </w:tc>
        <w:tc>
          <w:tcPr>
            <w:tcW w:w="433950" w:type="pct"/>
          </w:tcPr>
          <w:p>
            <w:pPr/>
            <w:r>
              <w:rPr/>
              <w:t xml:space="preserve">Carta de Servicios</w:t>
            </w:r>
          </w:p>
        </w:tc>
        <w:tc>
          <w:tcPr>
            <w:tcW w:w="220750" w:type="pct"/>
          </w:tcPr>
          <w:p>
            <w:pPr/>
          </w:p>
        </w:tc>
        <w:tc>
          <w:tcPr>
            <w:tcW w:w="411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2026-09-25T02:31:08+00:00</dcterms:created>
  <dcterms:modified xsi:type="dcterms:W3CDTF">2026-09-25T02:31:08+00:00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