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Gestión de Recursos Municipales de Moya S.L presta un servicio residencial y otro de estancia diurna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Servicios que presta el centro residencial:</w:t>
      </w:r>
      <w:r>
        <w:rPr/>
        <w:t xml:space="preserve">. 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Alojamiento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Seguimiento sanitario</w:t>
      </w:r>
      <w:r>
        <w:rPr/>
        <w:t xml:space="preserve">: Se realiza una valoración inicial al ingreso del residente y posteriormente, y en caso de requerirlo, se lleva a cabo la atención sanitaria especializada. Para esto se hace uso del medico y ATS de atención primaria de los Servicios Sanitarios Públicos.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Medidas higiénico- sanitarias</w:t>
      </w:r>
      <w:r>
        <w:rPr/>
        <w:t xml:space="preserve">: Cambio diario de ropa interior de los residentes, previa ducha y aseo personal. Como mínimo, semanalmente, se cambia la ropa de la cama, lencería, toallas y ropa de comedor.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Supervisión en el desarrollo de actividades de la vida diaria de los residentes</w:t>
      </w:r>
      <w:r>
        <w:rPr/>
        <w:t xml:space="preserve">: Aseo personal, ayuda en la alimentación, movilidad y todas aquellas actividades que los residentes no pueden realizar por sí mismos.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Comunicación con el exterior:</w:t>
      </w:r>
      <w:r>
        <w:rPr/>
        <w:t xml:space="preserve"> Los residentes pueden hacer uso del teléfono en caso de necesidad, pueden recibir visitas atendiéndolas en sus habitaciones o sala de estar, salvo en horario de comidas principales.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Atención social familiar</w:t>
      </w:r>
      <w:r>
        <w:rPr/>
        <w:t xml:space="preserve">: Previo al ingreso en el Centro se da información general a los familiares. </w:t>
      </w:r>
    </w:p>
    <w:p>
      <w:pPr>
        <w:ind w:left="0" w:right="0" w:firstLine="360"/>
      </w:pPr>
      <w:r>
        <w:rPr/>
        <w:t xml:space="preserve">·</w:t>
      </w:r>
      <w:r>
        <w:rPr/>
        <w:t xml:space="preserve">        </w:t>
      </w:r>
      <w:r>
        <w:rPr>
          <w:b w:val="1"/>
          <w:bCs w:val="1"/>
        </w:rPr>
        <w:t xml:space="preserve">Atención social individual o grupal:</w:t>
      </w:r>
      <w:r>
        <w:rPr/>
        <w:t xml:space="preserve"> Esta establecido en protocolo un proceso de acogida, presentación de compañeros, trabajadores e institución. Para los residentes independientes se vienen realizando actividades grupales tales como: ayuda en limpieza de patio y jardín, actividades de manualidades (costura, ganchillo…) </w:t>
      </w:r>
    </w:p>
    <w:p>
      <w:pPr>
        <w:spacing w:after="225"/>
      </w:pPr>
      <w:r>
        <w:rPr/>
        <w:t xml:space="preserve"> </w:t>
      </w:r>
    </w:p>
    <w:p>
      <w:pPr>
        <w:pStyle w:val="Heading4"/>
      </w:pPr>
      <w:r>
        <w:rPr/>
        <w:t xml:space="preserve">Horario de residencia:24 horas</w:t>
      </w:r>
    </w:p>
    <w:p>
      <w:pPr>
        <w:spacing w:after="225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Los servicios que ofrece el centro de día son:</w:t>
      </w:r>
      <w:r>
        <w:rPr/>
        <w:t xml:space="preserve">. 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Acogida y convivencia 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Comidas (desayuno, almuerzo y merienda) adaptadas a dietas especiales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Higiene personal.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Terapia ocupacional y recuperación de los hábitos de autonomía.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Fisioterapia y/o enfermería.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Seguimiento y prevención de las alteraciones de la salud.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Dinamización sociocultural y actividades de ocio.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Apoyo personal, social y familiar.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Atención espiritual y religiosa, si así lo desean los residentes.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 Servicios opcionales de transporte.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Horario de Centro de Día: de 9 -15 horas.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Condiciones de acceso:</w:t>
      </w:r>
      <w:r>
        <w:rPr/>
        <w:t xml:space="preserve">. </w:t>
      </w:r>
    </w:p>
    <w:p>
      <w:pPr/>
      <w:r>
        <w:rPr/>
        <w:t xml:space="preserve"> </w:t>
      </w:r>
    </w:p>
    <w:p>
      <w:pPr/>
      <w:r>
        <w:rPr/>
        <w:t xml:space="preserve">Los pasos que hay que seguir para solicitar una plaza son los siguientes:</w:t>
      </w:r>
    </w:p>
    <w:p>
      <w:pPr>
        <w:ind w:left="0" w:right="0" w:firstLine="360"/>
      </w:pPr>
      <w:r>
        <w:rPr/>
        <w:t xml:space="preserve">1-</w:t>
      </w:r>
      <w:r>
        <w:rPr/>
        <w:t xml:space="preserve">     </w:t>
      </w:r>
      <w:r>
        <w:rPr/>
        <w:t xml:space="preserve">Pedir cita con el Trabajador social de mayores en el centro de servicios sociales.</w:t>
      </w:r>
    </w:p>
    <w:p>
      <w:pPr>
        <w:ind w:left="0" w:right="0" w:firstLine="360"/>
      </w:pPr>
      <w:r>
        <w:rPr/>
        <w:t xml:space="preserve">2-</w:t>
      </w:r>
      <w:r>
        <w:rPr/>
        <w:t xml:space="preserve">     </w:t>
      </w:r>
      <w:r>
        <w:rPr/>
        <w:t xml:space="preserve">Solicitar valoración del grado de dependencia.</w:t>
      </w:r>
    </w:p>
    <w:p>
      <w:pPr>
        <w:ind w:left="0" w:right="0" w:firstLine="360"/>
      </w:pPr>
      <w:r>
        <w:rPr/>
        <w:t xml:space="preserve">3-</w:t>
      </w:r>
      <w:r>
        <w:rPr/>
        <w:t xml:space="preserve">     </w:t>
      </w:r>
      <w:r>
        <w:rPr/>
        <w:t xml:space="preserve">Esperar la llamada para visita a su domicilio.</w:t>
      </w:r>
    </w:p>
    <w:p>
      <w:pPr>
        <w:ind w:left="0" w:right="0" w:firstLine="360"/>
      </w:pPr>
      <w:r>
        <w:rPr/>
        <w:t xml:space="preserve">4-</w:t>
      </w:r>
      <w:r>
        <w:rPr/>
        <w:t xml:space="preserve">     </w:t>
      </w:r>
      <w:r>
        <w:rPr/>
        <w:t xml:space="preserve">Valoración en el domicilio.</w:t>
      </w:r>
    </w:p>
    <w:p>
      <w:pPr>
        <w:ind w:left="0" w:right="0" w:firstLine="360"/>
      </w:pPr>
      <w:r>
        <w:rPr/>
        <w:t xml:space="preserve">5-</w:t>
      </w:r>
      <w:r>
        <w:rPr/>
        <w:t xml:space="preserve">     </w:t>
      </w:r>
      <w:r>
        <w:rPr/>
        <w:t xml:space="preserve">Carta de reconocimiento en el que se determina el grado de dependencia.</w:t>
      </w:r>
    </w:p>
    <w:p>
      <w:pPr>
        <w:ind w:left="0" w:right="0" w:firstLine="360"/>
      </w:pPr>
      <w:r>
        <w:rPr/>
        <w:t xml:space="preserve">6-</w:t>
      </w:r>
      <w:r>
        <w:rPr/>
        <w:t xml:space="preserve">     </w:t>
      </w:r>
      <w:r>
        <w:rPr/>
        <w:t xml:space="preserve">Nueva cita con el Trabajador Social del centro de servicios sociales.</w:t>
      </w:r>
    </w:p>
    <w:p>
      <w:pPr>
        <w:ind w:left="0" w:right="0" w:firstLine="360"/>
      </w:pPr>
      <w:r>
        <w:rPr/>
        <w:t xml:space="preserve">7-</w:t>
      </w:r>
      <w:r>
        <w:rPr/>
        <w:t xml:space="preserve">     </w:t>
      </w:r>
      <w:r>
        <w:rPr/>
        <w:t xml:space="preserve">Solicitar la plaza en residencia pública.</w:t>
      </w:r>
    </w:p>
    <w:p>
      <w:pPr>
        <w:ind w:left="0" w:right="0" w:firstLine="360"/>
      </w:pPr>
      <w:r>
        <w:rPr/>
        <w:t xml:space="preserve">8-</w:t>
      </w:r>
      <w:r>
        <w:rPr/>
        <w:t xml:space="preserve">     </w:t>
      </w:r>
      <w:r>
        <w:rPr/>
        <w:t xml:space="preserve">Si la situación es urgente hay que dar prioridad frente a dependencia. Aquellos casos de abandono, deterioro cognitivo grave etc.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D49AE93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2026-06-24T04:08:41+00:00</dcterms:created>
  <dcterms:modified xsi:type="dcterms:W3CDTF">2026-06-24T04:08:41+00:00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